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 CYR" w:hAnsi="Times New Roman CYR" w:cs="Times New Roman CYR"/>
          <w:b/>
          <w:bCs/>
          <w:shadow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hadow/>
          <w:sz w:val="32"/>
          <w:szCs w:val="32"/>
        </w:rPr>
        <w:t>Паспорт</w:t>
      </w:r>
      <w:r w:rsidRPr="003663CB">
        <w:rPr>
          <w:rFonts w:ascii="Script MT Bold" w:hAnsi="Script MT Bold" w:cs="Script MT Bold"/>
          <w:b/>
          <w:bCs/>
          <w:shadow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hadow/>
          <w:sz w:val="32"/>
          <w:szCs w:val="32"/>
        </w:rPr>
        <w:t>библиотеки</w:t>
      </w:r>
      <w:r w:rsidRPr="003663CB">
        <w:rPr>
          <w:rFonts w:ascii="Script MT Bold" w:hAnsi="Script MT Bold" w:cs="Script MT Bold"/>
          <w:b/>
          <w:bCs/>
          <w:shadow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hadow/>
          <w:sz w:val="32"/>
          <w:szCs w:val="32"/>
        </w:rPr>
        <w:t>общеобразовательного</w:t>
      </w:r>
      <w:r w:rsidRPr="003663CB">
        <w:rPr>
          <w:rFonts w:ascii="Script MT Bold" w:hAnsi="Script MT Bold" w:cs="Script MT Bold"/>
          <w:b/>
          <w:bCs/>
          <w:shadow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hadow/>
          <w:sz w:val="32"/>
          <w:szCs w:val="32"/>
        </w:rPr>
        <w:t>учреждения</w:t>
      </w:r>
    </w:p>
    <w:p w:rsidR="003663CB" w:rsidRP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alibri" w:hAnsi="Calibri" w:cs="Calibri"/>
        </w:rPr>
      </w:pPr>
    </w:p>
    <w:p w:rsidR="003663CB" w:rsidRP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 xml:space="preserve">Название учреждения 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МОБУ </w:t>
      </w:r>
      <w:r w:rsidRPr="003663CB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«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Ключевская основная общеобразовательная школа</w:t>
      </w:r>
      <w:r w:rsidRPr="003663CB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»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 xml:space="preserve">Почтовый адрес 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461215 Оренбургская область, Новосергиевский район, с. Ключевка ул. Центральная , 35_____________________________________________________________________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Телефон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 _________________________________________________________________</w:t>
      </w:r>
    </w:p>
    <w:p w:rsidR="003663CB" w:rsidRP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hadow/>
          <w:sz w:val="24"/>
          <w:szCs w:val="24"/>
          <w:lang w:val="en-US"/>
        </w:rPr>
        <w:t>E</w:t>
      </w:r>
      <w:r w:rsidRPr="003663CB">
        <w:rPr>
          <w:rFonts w:ascii="Times New Roman" w:hAnsi="Times New Roman" w:cs="Times New Roman"/>
          <w:shadow/>
          <w:sz w:val="24"/>
          <w:szCs w:val="24"/>
        </w:rPr>
        <w:t>-</w:t>
      </w:r>
      <w:r>
        <w:rPr>
          <w:rFonts w:ascii="Times New Roman" w:hAnsi="Times New Roman" w:cs="Times New Roman"/>
          <w:shadow/>
          <w:sz w:val="24"/>
          <w:szCs w:val="24"/>
          <w:lang w:val="en-US"/>
        </w:rPr>
        <w:t>mail</w:t>
      </w: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 </w:t>
      </w:r>
      <w:hyperlink r:id="rId4" w:history="1">
        <w:r w:rsidRPr="003663CB">
          <w:rPr>
            <w:rFonts w:ascii="Times New Roman" w:hAnsi="Times New Roman" w:cs="Times New Roman"/>
            <w:b/>
            <w:bCs/>
            <w:shadow/>
            <w:color w:val="0000FF"/>
            <w:sz w:val="24"/>
            <w:szCs w:val="24"/>
            <w:u w:val="single"/>
          </w:rPr>
          <w:t>_____________</w:t>
        </w:r>
        <w:proofErr w:type="spellStart"/>
        <w:r>
          <w:rPr>
            <w:rFonts w:ascii="Times New Roman" w:hAnsi="Times New Roman" w:cs="Times New Roman"/>
            <w:b/>
            <w:bCs/>
            <w:shadow/>
            <w:color w:val="0000FF"/>
            <w:sz w:val="24"/>
            <w:szCs w:val="24"/>
            <w:u w:val="single"/>
            <w:lang w:val="en-US"/>
          </w:rPr>
          <w:t>kluch</w:t>
        </w:r>
        <w:proofErr w:type="spellEnd"/>
        <w:r w:rsidRPr="003663CB">
          <w:rPr>
            <w:rFonts w:ascii="Times New Roman" w:hAnsi="Times New Roman" w:cs="Times New Roman"/>
            <w:b/>
            <w:bCs/>
            <w:shadow/>
            <w:color w:val="0000FF"/>
            <w:sz w:val="24"/>
            <w:szCs w:val="24"/>
            <w:u w:val="single"/>
          </w:rPr>
          <w:t>461215@</w:t>
        </w:r>
        <w:proofErr w:type="spellStart"/>
        <w:r>
          <w:rPr>
            <w:rFonts w:ascii="Times New Roman" w:hAnsi="Times New Roman" w:cs="Times New Roman"/>
            <w:b/>
            <w:bCs/>
            <w:shadow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3663CB">
          <w:rPr>
            <w:rFonts w:ascii="Times New Roman" w:hAnsi="Times New Roman" w:cs="Times New Roman"/>
            <w:b/>
            <w:bCs/>
            <w:shadow/>
            <w:color w:val="0000FF"/>
            <w:sz w:val="24"/>
            <w:szCs w:val="24"/>
            <w:u w:val="single"/>
          </w:rPr>
          <w:t>_ __________________________________________________</w:t>
        </w:r>
      </w:hyperlink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Ф.И.О. руководителя образовательного учреждения (полностью)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b/>
          <w:bCs/>
          <w:shadow/>
          <w:sz w:val="24"/>
          <w:szCs w:val="24"/>
          <w:u w:val="single"/>
        </w:rPr>
        <w:t>___________________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Шестако</w:t>
      </w:r>
      <w:r w:rsidR="00C3202F"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в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 Олег Викторович_________________________________________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Ф.И.О. и официальное название должности школьного библиотекаря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>(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зав.школьной </w:t>
      </w:r>
      <w:proofErr w:type="gramStart"/>
      <w:r>
        <w:rPr>
          <w:rFonts w:ascii="Times New Roman CYR" w:hAnsi="Times New Roman CYR" w:cs="Times New Roman CYR"/>
          <w:shadow/>
          <w:sz w:val="24"/>
          <w:szCs w:val="24"/>
        </w:rPr>
        <w:t xml:space="preserve">библиотекой) 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  </w:t>
      </w:r>
      <w:proofErr w:type="gramEnd"/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                Глобенко Елена Ивановна_______________________</w:t>
      </w:r>
    </w:p>
    <w:p w:rsidR="003663CB" w:rsidRP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Calibri" w:hAnsi="Calibri" w:cs="Calibri"/>
        </w:rPr>
      </w:pP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Печать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 xml:space="preserve">Дата заполнения </w:t>
      </w:r>
      <w:r w:rsidR="004338EE"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22 сентября 2019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 г.</w:t>
      </w:r>
    </w:p>
    <w:p w:rsidR="003663CB" w:rsidRP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Calibri" w:hAnsi="Calibri" w:cs="Calibri"/>
        </w:rPr>
      </w:pP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hadow/>
          <w:sz w:val="24"/>
          <w:szCs w:val="24"/>
        </w:rPr>
        <w:t>Общие сведения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hadow/>
          <w:sz w:val="24"/>
          <w:szCs w:val="24"/>
        </w:rPr>
        <w:t>Год основания библиотеки_________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1940</w:t>
      </w:r>
      <w:r>
        <w:rPr>
          <w:rFonts w:ascii="Times New Roman CYR" w:hAnsi="Times New Roman CYR" w:cs="Times New Roman CYR"/>
          <w:shadow/>
          <w:sz w:val="24"/>
          <w:szCs w:val="24"/>
        </w:rPr>
        <w:t>_____________________________________________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hadow/>
          <w:sz w:val="24"/>
          <w:szCs w:val="24"/>
        </w:rPr>
        <w:t>Этаж ____________________________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1</w:t>
      </w:r>
      <w:r>
        <w:rPr>
          <w:rFonts w:ascii="Times New Roman CYR" w:hAnsi="Times New Roman CYR" w:cs="Times New Roman CYR"/>
          <w:shadow/>
          <w:sz w:val="24"/>
          <w:szCs w:val="24"/>
        </w:rPr>
        <w:t>_______________________________________________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hadow/>
          <w:sz w:val="24"/>
          <w:szCs w:val="24"/>
        </w:rPr>
        <w:t>Общая площадь __________________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6 м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  <w:vertAlign w:val="superscript"/>
        </w:rPr>
        <w:t>2</w:t>
      </w:r>
      <w:r>
        <w:rPr>
          <w:rFonts w:ascii="Times New Roman CYR" w:hAnsi="Times New Roman CYR" w:cs="Times New Roman CYR"/>
          <w:shadow/>
          <w:sz w:val="24"/>
          <w:szCs w:val="24"/>
        </w:rPr>
        <w:t>____________________________________________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hadow/>
          <w:sz w:val="24"/>
          <w:szCs w:val="24"/>
        </w:rPr>
        <w:t>Наличие специального помещения, отведенного под библиотеку: да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, нет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 (подчеркнуть)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Наличие читального зала: да,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нет</w:t>
      </w:r>
      <w:r>
        <w:rPr>
          <w:rFonts w:ascii="Times New Roman CYR" w:hAnsi="Times New Roman CYR" w:cs="Times New Roman CYR"/>
          <w:shadow/>
          <w:sz w:val="24"/>
          <w:szCs w:val="24"/>
        </w:rPr>
        <w:t>, совмещен с абонементом (подчеркнуть)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1.6. </w:t>
      </w:r>
      <w:r>
        <w:rPr>
          <w:rFonts w:ascii="Times New Roman CYR" w:hAnsi="Times New Roman CYR" w:cs="Times New Roman CYR"/>
          <w:shadow/>
          <w:sz w:val="24"/>
          <w:szCs w:val="24"/>
        </w:rPr>
        <w:t>Наличие книгохранилища для учебного фонда: да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, нет,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 совмещен с абонементом (подчеркнуть)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hadow/>
          <w:sz w:val="24"/>
          <w:szCs w:val="24"/>
        </w:rPr>
        <w:t>Сведения о кадрах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Штат библиотеки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_________________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библиотекарь 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Базовое образование заведующего библиотекой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 xml:space="preserve">      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высшее педагогическое_______________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Стаж библиотечной работы заведующей библиотекой </w:t>
      </w:r>
      <w:r w:rsidR="004338EE"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           20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Стаж работы в данном образовательном учреждении 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              </w:t>
      </w:r>
      <w:r w:rsidR="004338EE"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 xml:space="preserve"> 32 года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hadow/>
          <w:sz w:val="24"/>
          <w:szCs w:val="24"/>
        </w:rPr>
        <w:t>Разряд оплаты труда по ЕТС заведующего библиотеки__________________________________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2.5.1. </w:t>
      </w:r>
      <w:r>
        <w:rPr>
          <w:rFonts w:ascii="Times New Roman CYR" w:hAnsi="Times New Roman CYR" w:cs="Times New Roman CYR"/>
          <w:shadow/>
          <w:sz w:val="24"/>
          <w:szCs w:val="24"/>
        </w:rPr>
        <w:t>Разряд оплаты труда по ЕТС каждого сотрудника библиотеки 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График работы библиотеки 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______________</w:t>
      </w:r>
      <w:r w:rsidR="009302AC"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12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  <w:vertAlign w:val="superscript"/>
        </w:rPr>
        <w:t>30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-1</w:t>
      </w:r>
      <w:r w:rsidR="009302AC"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5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  <w:vertAlign w:val="superscript"/>
        </w:rPr>
        <w:t>00</w:t>
      </w:r>
      <w:r>
        <w:rPr>
          <w:rFonts w:ascii="Times New Roman CYR" w:hAnsi="Times New Roman CYR" w:cs="Times New Roman CYR"/>
          <w:b/>
          <w:bCs/>
          <w:shadow/>
          <w:sz w:val="24"/>
          <w:szCs w:val="24"/>
          <w:u w:val="single"/>
        </w:rPr>
        <w:t>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hadow/>
          <w:sz w:val="24"/>
          <w:szCs w:val="24"/>
        </w:rPr>
        <w:t>Наличие нормативных документов (подчеркнуть)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Положение о библиотеке, правила пользования библиотекой: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План работы библиотеки: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Должностная инструкция библиотекаря: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hadow/>
          <w:sz w:val="24"/>
          <w:szCs w:val="24"/>
        </w:rPr>
        <w:t>Наличие отчетной документации (подчеркнуть):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Книга суммарного учета основного фонда: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Книга суммарного учета учебного фонда: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Инвентарные книги: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Тетрадь учета изданий, не подлежащих записи в книгу суммарного учета: да,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5.5.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Тетрадь учета книг, принятых от читателей взамен утерянных: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5.6.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Дневник работы библиотеки: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5.7.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Журнал регистрации и дублирования счетов и накладных: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5.8.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Тетрадь выдачи учебников по классам: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5.9.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Папки актов движения фондов: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да</w:t>
      </w:r>
      <w:r>
        <w:rPr>
          <w:rFonts w:ascii="Times New Roman CYR" w:hAnsi="Times New Roman CYR" w:cs="Times New Roman CYR"/>
          <w:shadow/>
          <w:sz w:val="24"/>
          <w:szCs w:val="24"/>
        </w:rPr>
        <w:t>, 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5.10.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Книги суммарного учета документов на нетрадиционных носителях информации (CD-ROM): да,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нет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hadow/>
          <w:sz w:val="24"/>
          <w:szCs w:val="24"/>
        </w:rPr>
        <w:t>Сведения о фонде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6.1. </w:t>
      </w:r>
      <w:r>
        <w:rPr>
          <w:rFonts w:ascii="Times New Roman CYR" w:hAnsi="Times New Roman CYR" w:cs="Times New Roman CYR"/>
          <w:shadow/>
          <w:sz w:val="24"/>
          <w:szCs w:val="24"/>
        </w:rPr>
        <w:t>Основной фонд библиотеки (экз.)______</w:t>
      </w:r>
      <w:r w:rsidR="009302AC">
        <w:rPr>
          <w:rFonts w:ascii="Times New Roman CYR" w:hAnsi="Times New Roman CYR" w:cs="Times New Roman CYR"/>
          <w:sz w:val="24"/>
          <w:szCs w:val="24"/>
          <w:u w:val="single"/>
        </w:rPr>
        <w:t>747</w:t>
      </w:r>
      <w:r>
        <w:rPr>
          <w:rFonts w:ascii="Times New Roman CYR" w:hAnsi="Times New Roman CYR" w:cs="Times New Roman CYR"/>
          <w:shadow/>
          <w:sz w:val="24"/>
          <w:szCs w:val="24"/>
        </w:rPr>
        <w:t>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lastRenderedPageBreak/>
        <w:t xml:space="preserve">6.1.1. </w:t>
      </w:r>
      <w:r>
        <w:rPr>
          <w:rFonts w:ascii="Times New Roman CYR" w:hAnsi="Times New Roman CYR" w:cs="Times New Roman CYR"/>
          <w:shadow/>
          <w:sz w:val="24"/>
          <w:szCs w:val="24"/>
        </w:rPr>
        <w:t>Естественные науки (экз.%)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6.1.2. </w:t>
      </w:r>
      <w:r>
        <w:rPr>
          <w:rFonts w:ascii="Times New Roman CYR" w:hAnsi="Times New Roman CYR" w:cs="Times New Roman CYR"/>
          <w:shadow/>
          <w:sz w:val="24"/>
          <w:szCs w:val="24"/>
        </w:rPr>
        <w:t>Прикладные науки (экз.%)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6.1.3. </w:t>
      </w:r>
      <w:r>
        <w:rPr>
          <w:rFonts w:ascii="Times New Roman CYR" w:hAnsi="Times New Roman CYR" w:cs="Times New Roman CYR"/>
          <w:shadow/>
          <w:sz w:val="24"/>
          <w:szCs w:val="24"/>
        </w:rPr>
        <w:t>Общественные и гуманитарные науки, литература универсального содержания (экз.%)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В том числе педагогические науки (экз.%)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6.1.4. </w:t>
      </w:r>
      <w:r>
        <w:rPr>
          <w:rFonts w:ascii="Times New Roman CYR" w:hAnsi="Times New Roman CYR" w:cs="Times New Roman CYR"/>
          <w:shadow/>
          <w:sz w:val="24"/>
          <w:szCs w:val="24"/>
        </w:rPr>
        <w:t>Художественная литература (экз.%)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6.1.5. </w:t>
      </w:r>
      <w:r>
        <w:rPr>
          <w:rFonts w:ascii="Times New Roman CYR" w:hAnsi="Times New Roman CYR" w:cs="Times New Roman CYR"/>
          <w:shadow/>
          <w:sz w:val="24"/>
          <w:szCs w:val="24"/>
        </w:rPr>
        <w:t>Литература для дошкольников и учащихся 1-2 классов (экз.%)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Расстановка библиотечного фонда в соответствии с библиотечно-библиографической классификацией: да, нет, 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частично</w:t>
      </w:r>
      <w:r>
        <w:rPr>
          <w:rFonts w:ascii="Times New Roman CYR" w:hAnsi="Times New Roman CYR" w:cs="Times New Roman CYR"/>
          <w:shadow/>
          <w:sz w:val="24"/>
          <w:szCs w:val="24"/>
        </w:rPr>
        <w:t xml:space="preserve"> (подчеркнуть)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hadow/>
          <w:sz w:val="24"/>
          <w:szCs w:val="24"/>
        </w:rPr>
        <w:t>Учебный фонд библиотеки (экз.)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302AC">
        <w:rPr>
          <w:rFonts w:ascii="Times New Roman CYR" w:hAnsi="Times New Roman CYR" w:cs="Times New Roman CYR"/>
          <w:sz w:val="24"/>
          <w:szCs w:val="24"/>
          <w:u w:val="single"/>
        </w:rPr>
        <w:t>284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Массовая работа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7.1 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Общее количество мероприятий за год – 6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7.2 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В том числе: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для учащихся начальной школы – 2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для учащихся средней школы – 4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7.3 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Виды массовых мероприятий - литературные игры, викторины, беседы, экскурсии.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shadow/>
          <w:color w:val="000000"/>
          <w:sz w:val="24"/>
          <w:szCs w:val="24"/>
        </w:rPr>
        <w:t>Выставочная работа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8.1 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Общее количество книжных выставок (за год) – 9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b/>
          <w:bCs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b/>
          <w:bCs/>
          <w:shadow/>
          <w:color w:val="000000"/>
          <w:sz w:val="24"/>
          <w:szCs w:val="24"/>
        </w:rPr>
        <w:t>Индивидуальная работа с читателями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9.1 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Виды индивидуальной работы (с указанием количества проведенных мероприятий) – беседа при записи читателей в библиотеку, беседа при выдачи книги читателю, беседа при возврате книги в библиотеку читателем.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 w:rsidRPr="003663CB">
        <w:rPr>
          <w:rFonts w:ascii="Times New Roman" w:hAnsi="Times New Roman" w:cs="Times New Roman"/>
          <w:shadow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hadow/>
          <w:sz w:val="24"/>
          <w:szCs w:val="24"/>
        </w:rPr>
        <w:t>Читатели библиотеки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Количество по группам: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Учащихся начальной школы __________________</w:t>
      </w:r>
      <w:r w:rsidR="009302AC">
        <w:rPr>
          <w:rFonts w:ascii="Times New Roman CYR" w:hAnsi="Times New Roman CYR" w:cs="Times New Roman CYR"/>
          <w:shadow/>
          <w:sz w:val="24"/>
          <w:szCs w:val="24"/>
          <w:u w:val="single"/>
        </w:rPr>
        <w:t>2</w:t>
      </w:r>
      <w:r>
        <w:rPr>
          <w:rFonts w:ascii="Times New Roman CYR" w:hAnsi="Times New Roman CYR" w:cs="Times New Roman CYR"/>
          <w:shadow/>
          <w:sz w:val="24"/>
          <w:szCs w:val="24"/>
        </w:rPr>
        <w:t>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  <w:u w:val="single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Учащихся средней школы ____________________</w:t>
      </w:r>
      <w:r w:rsidR="009302AC">
        <w:rPr>
          <w:rFonts w:ascii="Times New Roman CYR" w:hAnsi="Times New Roman CYR" w:cs="Times New Roman CYR"/>
          <w:shadow/>
          <w:sz w:val="24"/>
          <w:szCs w:val="24"/>
        </w:rPr>
        <w:t>3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________________________________________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Учащихся старшей школы  __________________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hadow/>
          <w:sz w:val="24"/>
          <w:szCs w:val="24"/>
        </w:rPr>
        <w:t>__________________________________________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Педагогических работников __________________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6</w:t>
      </w:r>
      <w:r>
        <w:rPr>
          <w:rFonts w:ascii="Times New Roman CYR" w:hAnsi="Times New Roman CYR" w:cs="Times New Roman CYR"/>
          <w:shadow/>
          <w:sz w:val="24"/>
          <w:szCs w:val="24"/>
        </w:rPr>
        <w:t>________________________________________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hadow/>
          <w:sz w:val="24"/>
          <w:szCs w:val="24"/>
        </w:rPr>
        <w:t>Других_____________________________________</w:t>
      </w:r>
      <w:r>
        <w:rPr>
          <w:rFonts w:ascii="Times New Roman CYR" w:hAnsi="Times New Roman CYR" w:cs="Times New Roman CYR"/>
          <w:shadow/>
          <w:sz w:val="24"/>
          <w:szCs w:val="24"/>
          <w:u w:val="single"/>
        </w:rPr>
        <w:t>5</w:t>
      </w:r>
      <w:r>
        <w:rPr>
          <w:rFonts w:ascii="Times New Roman CYR" w:hAnsi="Times New Roman CYR" w:cs="Times New Roman CYR"/>
          <w:shadow/>
          <w:sz w:val="24"/>
          <w:szCs w:val="24"/>
        </w:rPr>
        <w:t>_________________________________________</w:t>
      </w:r>
      <w:r w:rsidR="009302AC">
        <w:rPr>
          <w:rFonts w:ascii="Times New Roman CYR" w:hAnsi="Times New Roman CYR" w:cs="Times New Roman CYR"/>
          <w:b/>
          <w:bCs/>
          <w:shadow/>
          <w:color w:val="000000"/>
          <w:sz w:val="24"/>
          <w:szCs w:val="24"/>
        </w:rPr>
        <w:t>16</w:t>
      </w:r>
      <w:r>
        <w:rPr>
          <w:rFonts w:ascii="Times New Roman CYR" w:hAnsi="Times New Roman CYR" w:cs="Times New Roman CYR"/>
          <w:b/>
          <w:bCs/>
          <w:shadow/>
          <w:color w:val="000000"/>
          <w:sz w:val="24"/>
          <w:szCs w:val="24"/>
        </w:rPr>
        <w:t>. Основные показатели работы (основной фонд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)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11.1 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Книговыдача (за год) 380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11.2 </w:t>
      </w:r>
      <w:proofErr w:type="spellStart"/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Книгообеспеченность</w:t>
      </w:r>
      <w:proofErr w:type="spellEnd"/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 xml:space="preserve"> (фонд / к-во читателей) 21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11.3 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Обращаемость фонда (книговыдача/фонд) 0,6</w:t>
      </w:r>
    </w:p>
    <w:p w:rsidR="003663CB" w:rsidRDefault="003663CB" w:rsidP="003663CB">
      <w:pPr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 CYR" w:hAnsi="Times New Roman CYR" w:cs="Times New Roman CYR"/>
          <w:shadow/>
          <w:color w:val="000000"/>
          <w:sz w:val="24"/>
          <w:szCs w:val="24"/>
        </w:rPr>
      </w:pPr>
      <w:r w:rsidRPr="003663CB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11.4 </w:t>
      </w:r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 xml:space="preserve">Посещаемость </w:t>
      </w:r>
      <w:proofErr w:type="gramStart"/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( к</w:t>
      </w:r>
      <w:proofErr w:type="gramEnd"/>
      <w:r>
        <w:rPr>
          <w:rFonts w:ascii="Times New Roman CYR" w:hAnsi="Times New Roman CYR" w:cs="Times New Roman CYR"/>
          <w:shadow/>
          <w:color w:val="000000"/>
          <w:sz w:val="24"/>
          <w:szCs w:val="24"/>
        </w:rPr>
        <w:t>-во посещений/ к-во читателей) 3</w:t>
      </w:r>
    </w:p>
    <w:p w:rsidR="003663CB" w:rsidRPr="003663CB" w:rsidRDefault="003663CB" w:rsidP="00366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1EE5" w:rsidRDefault="00561EE5"/>
    <w:sectPr w:rsidR="00561EE5" w:rsidSect="002F77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3CB"/>
    <w:rsid w:val="003663CB"/>
    <w:rsid w:val="004338EE"/>
    <w:rsid w:val="00561EE5"/>
    <w:rsid w:val="006649AE"/>
    <w:rsid w:val="009302AC"/>
    <w:rsid w:val="00C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554BC-333A-44E9-8AEB-DA02655D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___belagorka@ya.ru______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4021</Characters>
  <Application>Microsoft Office Word</Application>
  <DocSecurity>0</DocSecurity>
  <Lines>33</Lines>
  <Paragraphs>9</Paragraphs>
  <ScaleCrop>false</ScaleCrop>
  <Company>MultiDVD Team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</dc:creator>
  <cp:lastModifiedBy>user</cp:lastModifiedBy>
  <cp:revision>4</cp:revision>
  <dcterms:created xsi:type="dcterms:W3CDTF">2019-10-07T15:18:00Z</dcterms:created>
  <dcterms:modified xsi:type="dcterms:W3CDTF">2019-10-08T05:58:00Z</dcterms:modified>
</cp:coreProperties>
</file>